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8F" w:rsidRDefault="00EC3711">
      <w:r>
        <w:rPr>
          <w:noProof/>
          <w:lang w:eastAsia="ru-RU"/>
        </w:rPr>
        <w:drawing>
          <wp:inline distT="0" distB="0" distL="0" distR="0" wp14:anchorId="78CC208C" wp14:editId="4A0986AE">
            <wp:extent cx="5940425" cy="8394404"/>
            <wp:effectExtent l="19050" t="0" r="3175" b="0"/>
            <wp:docPr id="1" name="Рисунок 1" descr="C:\Users\Angusht\Pictures\2017-10-24\Сканировать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11" w:rsidRDefault="00EC3711"/>
    <w:p w:rsidR="00A32A3A" w:rsidRPr="00A32A3A" w:rsidRDefault="00A32A3A" w:rsidP="00A32A3A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Пояснительная записка</w:t>
      </w:r>
    </w:p>
    <w:p w:rsidR="00A32A3A" w:rsidRPr="00A32A3A" w:rsidRDefault="00A32A3A" w:rsidP="00A32A3A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к рабочей программе по родному  языку и родному чтению</w:t>
      </w:r>
    </w:p>
    <w:p w:rsidR="00A32A3A" w:rsidRPr="00A32A3A" w:rsidRDefault="00A32A3A" w:rsidP="00A32A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A32A3A" w:rsidRPr="00A32A3A" w:rsidRDefault="00A32A3A" w:rsidP="00A32A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A32A3A" w:rsidRPr="00A32A3A" w:rsidRDefault="00A32A3A" w:rsidP="00A32A3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Программа по родному языку и родному чтению для 2 класса</w:t>
      </w:r>
      <w:proofErr w:type="gramStart"/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gramEnd"/>
    </w:p>
    <w:p w:rsidR="00A32A3A" w:rsidRPr="00A32A3A" w:rsidRDefault="00A32A3A" w:rsidP="00A3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- Учебники родной язык и родное чтение </w:t>
      </w:r>
      <w:proofErr w:type="spellStart"/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А.З.Гандалоева</w:t>
      </w:r>
      <w:proofErr w:type="spellEnd"/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Р.И</w:t>
      </w:r>
      <w:proofErr w:type="gramStart"/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spellStart"/>
      <w:proofErr w:type="gramEnd"/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Оздоев,С.У.Патиев</w:t>
      </w:r>
      <w:proofErr w:type="spellEnd"/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. </w:t>
      </w:r>
    </w:p>
    <w:p w:rsidR="00A32A3A" w:rsidRPr="00A32A3A" w:rsidRDefault="00A32A3A" w:rsidP="00A32A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     </w:t>
      </w:r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Программа по родному языку предусматривает обязательное изучение предмета на  этапе начального общего образования в объёме 136 часа, 4 часа в неделю (2 часа </w:t>
      </w:r>
      <w:proofErr w:type="gramStart"/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–р</w:t>
      </w:r>
      <w:proofErr w:type="gramEnd"/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одного чтения , 2 часа –родного языка).</w:t>
      </w:r>
    </w:p>
    <w:p w:rsidR="00A32A3A" w:rsidRPr="00A32A3A" w:rsidRDefault="00A32A3A" w:rsidP="00A32A3A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</w:pPr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         Согласно действующему учебному плану школы образовательная программа для 3 класса    предусматривает обучение родному  языку в объёме 4 часов в  неделю, в год 136 часов</w:t>
      </w:r>
      <w:proofErr w:type="gramStart"/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.</w:t>
      </w:r>
      <w:proofErr w:type="gramEnd"/>
    </w:p>
    <w:p w:rsidR="00A32A3A" w:rsidRPr="00A32A3A" w:rsidRDefault="00A32A3A" w:rsidP="00A32A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    </w:t>
      </w:r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ab/>
        <w:t xml:space="preserve"> 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A32A3A" w:rsidRPr="00A32A3A" w:rsidRDefault="00A32A3A" w:rsidP="00A32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Общая характеристика учебного предмета</w:t>
      </w: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.</w:t>
      </w:r>
    </w:p>
    <w:p w:rsidR="00A32A3A" w:rsidRPr="00A32A3A" w:rsidRDefault="00A32A3A" w:rsidP="00A3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В системе предметов общеобразовательной школы курс родного языка и чтения реализует познавательную и социокультурную </w:t>
      </w:r>
      <w:r w:rsidRPr="00A32A3A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</w:rPr>
        <w:t>цели</w:t>
      </w: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: </w:t>
      </w:r>
    </w:p>
    <w:p w:rsidR="00A32A3A" w:rsidRPr="00A32A3A" w:rsidRDefault="00A32A3A" w:rsidP="00A32A3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A32A3A" w:rsidRPr="00A32A3A" w:rsidRDefault="00A32A3A" w:rsidP="00A32A3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</w:t>
      </w:r>
      <w:proofErr w:type="gramStart"/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gramEnd"/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</w:p>
    <w:p w:rsidR="00A32A3A" w:rsidRPr="00A32A3A" w:rsidRDefault="00A32A3A" w:rsidP="00A3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Специфика начального курса родного языка заключается в его тесной взаимосвязи с  чтением. Эти два предмета представляют собой единый филологический курс.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Задачи и направления</w:t>
      </w: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изучения родного языка в начальной школе:</w:t>
      </w:r>
    </w:p>
    <w:p w:rsidR="00A32A3A" w:rsidRPr="00A32A3A" w:rsidRDefault="00A32A3A" w:rsidP="00A3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A32A3A" w:rsidRPr="00A32A3A" w:rsidRDefault="00A32A3A" w:rsidP="00A3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A32A3A" w:rsidRPr="00A32A3A" w:rsidRDefault="00A32A3A" w:rsidP="00A3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A32A3A" w:rsidRPr="00A32A3A" w:rsidRDefault="00A32A3A" w:rsidP="00A32A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родному слову, стремления совершенствовать свою речь, чувства ответственности за сохранение чистоты языка своего народа.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В целом начальный курс родного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A32A3A" w:rsidRPr="00A32A3A" w:rsidRDefault="00A32A3A" w:rsidP="00A32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Место учебного предмета в учебном плане</w:t>
      </w:r>
      <w:r w:rsidRPr="00A32A3A">
        <w:rPr>
          <w:rFonts w:ascii="Times New Roman" w:eastAsia="Times New Roman" w:hAnsi="Times New Roman" w:cs="Times New Roman"/>
          <w:color w:val="0F243E"/>
          <w:sz w:val="24"/>
          <w:szCs w:val="24"/>
        </w:rPr>
        <w:t>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lastRenderedPageBreak/>
        <w:t>Согласно базисному  плану образовательных учреждений РФ на 2017-2018 учебный год всего на изучение родного языка и  чтения  в начальной школе выделяется  3 часа в неделю и 1 час компонент в 2,3.классах</w:t>
      </w:r>
      <w:proofErr w:type="gramStart"/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.</w:t>
      </w:r>
      <w:proofErr w:type="gramEnd"/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A32A3A" w:rsidRPr="00A32A3A" w:rsidRDefault="00A32A3A" w:rsidP="00A3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Ценностные ориентиры содержания учебного предмета.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      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Изучение родного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На уроках родного языка ученики получают начальное представление о нормах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дств дл</w:t>
      </w:r>
      <w:proofErr w:type="gramEnd"/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я успешного решения коммуникативной задачи.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      Родной язык является для учащихся средством развития их мышления, воображения, интеллектуальных и творческих способностей,  каналом социализации личности. Успехи в изучении родного языка во многом определяют результаты </w:t>
      </w:r>
      <w:proofErr w:type="gramStart"/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обучения</w:t>
      </w:r>
      <w:proofErr w:type="gramEnd"/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по другим школьным предметам.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</w:p>
    <w:p w:rsidR="00A32A3A" w:rsidRPr="00A32A3A" w:rsidRDefault="00A32A3A" w:rsidP="00A32A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</w:pPr>
    </w:p>
    <w:p w:rsidR="00A32A3A" w:rsidRPr="00A32A3A" w:rsidRDefault="00A32A3A" w:rsidP="00A3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Результаты изучения учебного предмета.                                                         </w:t>
      </w:r>
    </w:p>
    <w:p w:rsidR="00A32A3A" w:rsidRPr="00A32A3A" w:rsidRDefault="00A32A3A" w:rsidP="00A32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Личностными</w:t>
      </w:r>
      <w:r w:rsidRPr="00A32A3A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результатами изучения  родного языка в начальной школе являются: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-осознание языка как основного средства человеческого общения;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-восприятие родного языка как явления национальной культуры;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-способность к самооценке на основе наблюдения за собственной речью.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proofErr w:type="spellStart"/>
      <w:r w:rsidRPr="00A32A3A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Метапредметными</w:t>
      </w:r>
      <w:proofErr w:type="spellEnd"/>
      <w:r w:rsidRPr="00A32A3A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 xml:space="preserve"> </w:t>
      </w: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результатами изучения родного языка в начальной школе являются: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использовать язык с целью поиска необходимой информации в различных источниках для решения учебных задач;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-способность ориентироваться в целях, задачах, средствах и условиях общения;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-стремление к более точному выражению собственного мнения и позиции;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задавать вопросы.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Pr="00A32A3A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Предметными</w:t>
      </w:r>
      <w:r w:rsidRPr="00A32A3A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 </w:t>
      </w: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результатами изучения родного языка в начальной школе являются: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-овладение начальными представлениями о нормах литературного языка (орфоэпических, лексических, грамматических) и правилах речевого этикета;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применять орфографические правила и правила постановки знаков препинания (в объёме изученного)  при записи собственных и предложенных текстов;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проверять написанное;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proofErr w:type="gramStart"/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(в объёме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</w:r>
      <w:proofErr w:type="gramEnd"/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-способность контролировать свои действия, проверять </w:t>
      </w:r>
      <w:proofErr w:type="gramStart"/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написанное</w:t>
      </w:r>
      <w:proofErr w:type="gramEnd"/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.  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A32A3A" w:rsidRPr="00A32A3A" w:rsidRDefault="00A32A3A" w:rsidP="00A32A3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lastRenderedPageBreak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32A3A" w:rsidRPr="00A32A3A" w:rsidRDefault="00A32A3A" w:rsidP="00A32A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</w:rPr>
        <w:t>Учащиеся</w:t>
      </w:r>
      <w:r w:rsidRPr="00A32A3A"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  <w:t xml:space="preserve"> получат возможность научиться:</w:t>
      </w:r>
    </w:p>
    <w:p w:rsidR="00A32A3A" w:rsidRPr="00A32A3A" w:rsidRDefault="00A32A3A" w:rsidP="00A32A3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 xml:space="preserve">выражать свои мысли с </w:t>
      </w:r>
      <w:proofErr w:type="gramStart"/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>соответствующими</w:t>
      </w:r>
      <w:proofErr w:type="gramEnd"/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 xml:space="preserve"> возрасту полнотой и точностью;</w:t>
      </w:r>
    </w:p>
    <w:p w:rsidR="00A32A3A" w:rsidRPr="00A32A3A" w:rsidRDefault="00A32A3A" w:rsidP="00A32A3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</w:pPr>
      <w:r w:rsidRPr="00A32A3A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>быть терпимыми к другим мнениям, учитывать их в совместной работе.</w:t>
      </w:r>
    </w:p>
    <w:p w:rsidR="00A32A3A" w:rsidRPr="00A32A3A" w:rsidRDefault="00A32A3A" w:rsidP="00A32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bookmarkStart w:id="0" w:name="_GoBack"/>
      <w:bookmarkEnd w:id="0"/>
    </w:p>
    <w:tbl>
      <w:tblPr>
        <w:tblStyle w:val="a7"/>
        <w:tblpPr w:leftFromText="180" w:rightFromText="180" w:vertAnchor="page" w:horzAnchor="margin" w:tblpXSpec="center" w:tblpY="2641"/>
        <w:tblW w:w="10881" w:type="dxa"/>
        <w:tblLook w:val="04A0" w:firstRow="1" w:lastRow="0" w:firstColumn="1" w:lastColumn="0" w:noHBand="0" w:noVBand="1"/>
      </w:tblPr>
      <w:tblGrid>
        <w:gridCol w:w="680"/>
        <w:gridCol w:w="995"/>
        <w:gridCol w:w="944"/>
        <w:gridCol w:w="4577"/>
        <w:gridCol w:w="3685"/>
      </w:tblGrid>
      <w:tr w:rsidR="00A32A3A" w:rsidRPr="00495152" w:rsidTr="00A32A3A">
        <w:tc>
          <w:tcPr>
            <w:tcW w:w="680" w:type="dxa"/>
          </w:tcPr>
          <w:p w:rsidR="00A32A3A" w:rsidRPr="00495152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  <w:szCs w:val="48"/>
              </w:rPr>
            </w:pPr>
            <w:r w:rsidRPr="00495152">
              <w:rPr>
                <w:b/>
                <w:color w:val="000000" w:themeColor="text1"/>
                <w:sz w:val="24"/>
                <w:szCs w:val="48"/>
              </w:rPr>
              <w:t>№</w:t>
            </w:r>
          </w:p>
        </w:tc>
        <w:tc>
          <w:tcPr>
            <w:tcW w:w="995" w:type="dxa"/>
          </w:tcPr>
          <w:p w:rsidR="00A32A3A" w:rsidRPr="00495152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  <w:szCs w:val="32"/>
              </w:rPr>
            </w:pPr>
            <w:r w:rsidRPr="00495152">
              <w:rPr>
                <w:b/>
                <w:color w:val="000000" w:themeColor="text1"/>
                <w:sz w:val="24"/>
                <w:szCs w:val="32"/>
              </w:rPr>
              <w:t>Дата по плану</w:t>
            </w:r>
          </w:p>
        </w:tc>
        <w:tc>
          <w:tcPr>
            <w:tcW w:w="944" w:type="dxa"/>
          </w:tcPr>
          <w:p w:rsidR="00A32A3A" w:rsidRPr="00495152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  <w:szCs w:val="28"/>
              </w:rPr>
            </w:pPr>
            <w:r w:rsidRPr="00495152">
              <w:rPr>
                <w:b/>
                <w:color w:val="000000" w:themeColor="text1"/>
                <w:sz w:val="24"/>
                <w:szCs w:val="28"/>
              </w:rPr>
              <w:t xml:space="preserve">   Д/</w:t>
            </w:r>
            <w:proofErr w:type="gramStart"/>
            <w:r w:rsidRPr="00495152">
              <w:rPr>
                <w:b/>
                <w:color w:val="000000" w:themeColor="text1"/>
                <w:sz w:val="24"/>
                <w:szCs w:val="28"/>
              </w:rPr>
              <w:t>ф</w:t>
            </w:r>
            <w:proofErr w:type="gramEnd"/>
            <w:r w:rsidRPr="00495152">
              <w:rPr>
                <w:b/>
                <w:color w:val="000000" w:themeColor="text1"/>
                <w:sz w:val="24"/>
                <w:szCs w:val="28"/>
              </w:rPr>
              <w:t xml:space="preserve">   </w:t>
            </w:r>
          </w:p>
        </w:tc>
        <w:tc>
          <w:tcPr>
            <w:tcW w:w="4577" w:type="dxa"/>
          </w:tcPr>
          <w:p w:rsidR="00A32A3A" w:rsidRPr="00495152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2"/>
              </w:rPr>
            </w:pPr>
          </w:p>
          <w:p w:rsidR="00A32A3A" w:rsidRPr="00495152" w:rsidRDefault="00A32A3A" w:rsidP="00A32A3A">
            <w:pPr>
              <w:tabs>
                <w:tab w:val="left" w:pos="1560"/>
              </w:tabs>
              <w:rPr>
                <w:b/>
                <w:color w:val="000000" w:themeColor="text1"/>
                <w:szCs w:val="32"/>
              </w:rPr>
            </w:pPr>
            <w:r w:rsidRPr="00495152">
              <w:rPr>
                <w:b/>
                <w:color w:val="000000" w:themeColor="text1"/>
              </w:rPr>
              <w:tab/>
            </w:r>
            <w:r w:rsidRPr="00495152">
              <w:rPr>
                <w:b/>
                <w:color w:val="000000" w:themeColor="text1"/>
                <w:szCs w:val="32"/>
              </w:rPr>
              <w:t>Тема  урока</w:t>
            </w:r>
          </w:p>
        </w:tc>
        <w:tc>
          <w:tcPr>
            <w:tcW w:w="3685" w:type="dxa"/>
          </w:tcPr>
          <w:p w:rsidR="00A32A3A" w:rsidRPr="00495152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2"/>
                <w:szCs w:val="48"/>
              </w:rPr>
            </w:pPr>
            <w:r w:rsidRPr="00495152">
              <w:rPr>
                <w:b/>
                <w:color w:val="000000" w:themeColor="text1"/>
                <w:sz w:val="22"/>
                <w:szCs w:val="48"/>
              </w:rPr>
              <w:t>Д/</w:t>
            </w:r>
            <w:proofErr w:type="gramStart"/>
            <w:r w:rsidRPr="00495152">
              <w:rPr>
                <w:b/>
                <w:color w:val="000000" w:themeColor="text1"/>
                <w:sz w:val="22"/>
                <w:szCs w:val="48"/>
              </w:rPr>
              <w:t>З</w:t>
            </w:r>
            <w:proofErr w:type="gramEnd"/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Предложени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дош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оаз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шаьрдар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5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3.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Предложени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дош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оаз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шаьрдар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6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7.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мукъазеи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оазаш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11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20.</w:t>
            </w:r>
          </w:p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Выучить правила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мукъазеи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оазаш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13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22.выучить правила.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Дешдоакъош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14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23.выучить правила.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Диктант.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Г1алаташцара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болх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15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29.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Дешдоакъош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17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33.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сехьадахар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18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36 выучить правила.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сехьадахар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19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40.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11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Г1алг1ай алфавит.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23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51.выучить правила.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Г1Алг1ай алфавит.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25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56.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Йиш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хоадора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хьарак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(ъ)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25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59.выучить правила.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Йиш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хоадора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хьарак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(ъ)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26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61.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Къоастора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хьаракаш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(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ъ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>,ь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27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63.выучитьправила.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Къоастора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хьаракаш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(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ъ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>,ь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28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68.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Контрольный диктант.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Г1алаташцара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болх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Й.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30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71 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Й.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31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75.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Э.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31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77.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22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Э.С ОЧИНЕНИ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23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1.Г1алаташцара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болх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33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80.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24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34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84.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я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>,я</w:t>
            </w:r>
            <w:proofErr w:type="gramEnd"/>
            <w:r w:rsidRPr="00E7788F">
              <w:rPr>
                <w:b/>
                <w:color w:val="000000" w:themeColor="text1"/>
                <w:sz w:val="24"/>
              </w:rPr>
              <w:t>ь,ю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35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86.выучить правила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26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я,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яь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>,ю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36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89.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27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gramStart"/>
            <w:r w:rsidRPr="00E7788F">
              <w:rPr>
                <w:b/>
                <w:color w:val="000000" w:themeColor="text1"/>
                <w:sz w:val="24"/>
              </w:rPr>
              <w:t>Й1аьха</w:t>
            </w:r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лоаца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оазаш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37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91.выучить правило 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28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gramStart"/>
            <w:r w:rsidRPr="00E7788F">
              <w:rPr>
                <w:b/>
                <w:color w:val="000000" w:themeColor="text1"/>
                <w:sz w:val="24"/>
              </w:rPr>
              <w:t>Й1аьха</w:t>
            </w:r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лоаца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оазаш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38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94.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29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Шола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мукъаза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дола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39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96.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lastRenderedPageBreak/>
              <w:t>30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Контрольный диктант.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31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Г1алаташцара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болх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40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101.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32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Зовнеи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къореи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мукъаза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оазаш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43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105.выучить правило.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33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Зовнеи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къореи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мукъаза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оазаш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44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110. 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34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Шолха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45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113.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35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Шолха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46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116. 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36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Шола-шолха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47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118.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37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Шола-шолха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49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121.выучить правило.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38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Фу,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мала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>,х</w:t>
            </w:r>
            <w:proofErr w:type="gramEnd"/>
            <w:r w:rsidRPr="00E7788F">
              <w:rPr>
                <w:b/>
                <w:color w:val="000000" w:themeColor="text1"/>
                <w:sz w:val="24"/>
              </w:rPr>
              <w:t>ьан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сево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яхача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хатттарашта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жоп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лу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51 упр124. Выучить правило.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39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Фу,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мала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>,х</w:t>
            </w:r>
            <w:proofErr w:type="gramEnd"/>
            <w:r w:rsidRPr="00E7788F">
              <w:rPr>
                <w:b/>
                <w:color w:val="000000" w:themeColor="text1"/>
                <w:sz w:val="24"/>
              </w:rPr>
              <w:t>ьан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сево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яхача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хатттарашта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жоп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лу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54 упр133.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40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Изложени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60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146.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41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Г1алаташцара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болх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59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143.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42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Доккхий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64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155.выучить правило.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43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Доккхий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алапаш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167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163.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44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Х1АМАША  наха дер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белгалду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71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176.выучить правило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45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Х1амаша наха дер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белгалду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72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179.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46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Х1амаша наха дер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белгалду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73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181.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47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Сочинени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74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184.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48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Г1АЛАТАШЦАРА БОЛХ.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49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Х1амаш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мишта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хул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белгалду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74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184.выучить правило.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50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Х1амаш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мишта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хул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белгалду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76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189.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51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Х1амаш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мишта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хул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белгалду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80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200.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52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1омадаьр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кердадаккхар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81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204.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53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Контрольный диктант.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54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Г1алаташцара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болх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83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210.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55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Дешт1ехье.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86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219.выучить правило.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56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Дештехье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87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222.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57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Гаргара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88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224.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58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r w:rsidRPr="00E7788F">
              <w:rPr>
                <w:b/>
                <w:color w:val="000000" w:themeColor="text1"/>
                <w:sz w:val="24"/>
              </w:rPr>
              <w:t>Гаргара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дешаш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90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228.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lastRenderedPageBreak/>
              <w:t>59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gramStart"/>
            <w:r w:rsidRPr="00E7788F">
              <w:rPr>
                <w:b/>
                <w:color w:val="000000" w:themeColor="text1"/>
                <w:sz w:val="24"/>
              </w:rPr>
              <w:t>Предложении</w:t>
            </w:r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дувзаденна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къамаьл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92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234.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gramStart"/>
            <w:r w:rsidRPr="00E7788F">
              <w:rPr>
                <w:b/>
                <w:color w:val="000000" w:themeColor="text1"/>
                <w:sz w:val="24"/>
              </w:rPr>
              <w:t>Предложении</w:t>
            </w:r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дувзаденна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къамаьл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93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238..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61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gramStart"/>
            <w:r w:rsidRPr="00E7788F">
              <w:rPr>
                <w:b/>
                <w:color w:val="000000" w:themeColor="text1"/>
                <w:sz w:val="24"/>
              </w:rPr>
              <w:t>Предложении</w:t>
            </w:r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дувзаденна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къамаьл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94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240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62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Т1адам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 xml:space="preserve"> ,</w:t>
            </w:r>
            <w:proofErr w:type="spellStart"/>
            <w:proofErr w:type="gramEnd"/>
            <w:r w:rsidRPr="00E7788F">
              <w:rPr>
                <w:b/>
                <w:color w:val="000000" w:themeColor="text1"/>
                <w:sz w:val="24"/>
              </w:rPr>
              <w:t>хаттареи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айдареи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хьаракаш</w:t>
            </w:r>
            <w:proofErr w:type="spellEnd"/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95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244.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63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Т1адам</w:t>
            </w:r>
            <w:proofErr w:type="gramStart"/>
            <w:r w:rsidRPr="00E7788F">
              <w:rPr>
                <w:b/>
                <w:color w:val="000000" w:themeColor="text1"/>
                <w:sz w:val="24"/>
              </w:rPr>
              <w:t xml:space="preserve"> ,</w:t>
            </w:r>
            <w:proofErr w:type="spellStart"/>
            <w:proofErr w:type="gramEnd"/>
            <w:r w:rsidRPr="00E7788F">
              <w:rPr>
                <w:b/>
                <w:color w:val="000000" w:themeColor="text1"/>
                <w:sz w:val="24"/>
              </w:rPr>
              <w:t>хаттареи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айдареи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хьаракаш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97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248.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64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Шера 1омадаьр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кердадаккхар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100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257.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65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0"/>
                <w:szCs w:val="16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  Контрольный диктант.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7788F">
              <w:rPr>
                <w:b/>
                <w:color w:val="000000" w:themeColor="text1"/>
                <w:sz w:val="24"/>
              </w:rPr>
              <w:t>Стр</w:t>
            </w:r>
            <w:proofErr w:type="spellEnd"/>
            <w:proofErr w:type="gramEnd"/>
            <w:r w:rsidRPr="00E7788F">
              <w:rPr>
                <w:b/>
                <w:color w:val="000000" w:themeColor="text1"/>
                <w:sz w:val="24"/>
              </w:rPr>
              <w:t xml:space="preserve"> 106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упр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 xml:space="preserve"> 274.</w:t>
            </w:r>
          </w:p>
        </w:tc>
      </w:tr>
      <w:tr w:rsidR="00A32A3A" w:rsidRPr="00E7788F" w:rsidTr="00A32A3A">
        <w:tc>
          <w:tcPr>
            <w:tcW w:w="680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>66</w:t>
            </w:r>
          </w:p>
        </w:tc>
        <w:tc>
          <w:tcPr>
            <w:tcW w:w="99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4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77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  <w:r w:rsidRPr="00E7788F">
              <w:rPr>
                <w:b/>
                <w:color w:val="000000" w:themeColor="text1"/>
                <w:sz w:val="24"/>
              </w:rPr>
              <w:t xml:space="preserve">Г1алаташцара болх.1омадаьр </w:t>
            </w:r>
            <w:proofErr w:type="spellStart"/>
            <w:r w:rsidRPr="00E7788F">
              <w:rPr>
                <w:b/>
                <w:color w:val="000000" w:themeColor="text1"/>
                <w:sz w:val="24"/>
              </w:rPr>
              <w:t>кердадаккхар</w:t>
            </w:r>
            <w:proofErr w:type="spellEnd"/>
            <w:r w:rsidRPr="00E7788F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A32A3A" w:rsidRPr="00E7788F" w:rsidRDefault="00A32A3A" w:rsidP="00A32A3A">
            <w:pPr>
              <w:pStyle w:val="a6"/>
              <w:ind w:left="0" w:firstLine="0"/>
              <w:rPr>
                <w:b/>
                <w:color w:val="000000" w:themeColor="text1"/>
                <w:sz w:val="24"/>
              </w:rPr>
            </w:pPr>
          </w:p>
        </w:tc>
      </w:tr>
    </w:tbl>
    <w:p w:rsidR="00A32A3A" w:rsidRPr="00A32A3A" w:rsidRDefault="00A32A3A" w:rsidP="00A32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</w:pPr>
    </w:p>
    <w:p w:rsidR="00EC3711" w:rsidRDefault="00EC3711"/>
    <w:p w:rsidR="00EC3711" w:rsidRDefault="00EC3711"/>
    <w:p w:rsidR="00EC3711" w:rsidRDefault="00EC3711"/>
    <w:p w:rsidR="00EC3711" w:rsidRDefault="00EC3711"/>
    <w:sectPr w:rsidR="00EC3711" w:rsidSect="00A6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711"/>
    <w:rsid w:val="00A32A3A"/>
    <w:rsid w:val="00A61F8F"/>
    <w:rsid w:val="00B0190E"/>
    <w:rsid w:val="00E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11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5"/>
    <w:qFormat/>
    <w:rsid w:val="00EC3711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styleId="a6">
    <w:name w:val="List Paragraph"/>
    <w:basedOn w:val="a"/>
    <w:uiPriority w:val="34"/>
    <w:qFormat/>
    <w:rsid w:val="00EC37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table" w:styleId="a7">
    <w:name w:val="Table Grid"/>
    <w:basedOn w:val="a1"/>
    <w:uiPriority w:val="59"/>
    <w:rsid w:val="00EC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8"/>
    <w:uiPriority w:val="10"/>
    <w:qFormat/>
    <w:rsid w:val="00EC37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5"/>
    <w:uiPriority w:val="10"/>
    <w:rsid w:val="00EC3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2</cp:revision>
  <dcterms:created xsi:type="dcterms:W3CDTF">2017-10-24T11:59:00Z</dcterms:created>
  <dcterms:modified xsi:type="dcterms:W3CDTF">2017-12-22T07:33:00Z</dcterms:modified>
</cp:coreProperties>
</file>